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B3" w:rsidRDefault="00EB4EB3" w:rsidP="00EB4EB3">
      <w:pPr>
        <w:tabs>
          <w:tab w:val="left" w:pos="6810"/>
          <w:tab w:val="left" w:pos="6870"/>
        </w:tabs>
        <w:jc w:val="center"/>
        <w:rPr>
          <w:rFonts w:cs="Tahoma"/>
        </w:rPr>
      </w:pPr>
      <w:r>
        <w:rPr>
          <w:rFonts w:eastAsia="Times New Roman" w:cs="Arial"/>
          <w:b/>
          <w:color w:val="000000"/>
          <w:sz w:val="64"/>
          <w:szCs w:val="64"/>
        </w:rPr>
        <w:t>Scheda di adesione</w:t>
      </w:r>
    </w:p>
    <w:p w:rsidR="00EB4EB3" w:rsidRDefault="00EB4EB3" w:rsidP="00EB4EB3">
      <w:pPr>
        <w:tabs>
          <w:tab w:val="left" w:pos="6810"/>
          <w:tab w:val="left" w:pos="6870"/>
        </w:tabs>
        <w:rPr>
          <w:rFonts w:cs="Tahoma"/>
        </w:rPr>
      </w:pPr>
    </w:p>
    <w:p w:rsidR="00EB4EB3" w:rsidRDefault="00EB4EB3" w:rsidP="00EB4EB3">
      <w:pPr>
        <w:tabs>
          <w:tab w:val="left" w:pos="6810"/>
          <w:tab w:val="left" w:pos="6870"/>
        </w:tabs>
        <w:rPr>
          <w:rFonts w:cs="Tahoma"/>
        </w:rPr>
      </w:pPr>
    </w:p>
    <w:p w:rsidR="00EB4EB3" w:rsidRDefault="00EB4EB3" w:rsidP="00EB4EB3">
      <w:pPr>
        <w:tabs>
          <w:tab w:val="left" w:pos="6810"/>
          <w:tab w:val="left" w:pos="6870"/>
        </w:tabs>
        <w:rPr>
          <w:rFonts w:cs="Tahoma"/>
        </w:rPr>
      </w:pPr>
    </w:p>
    <w:p w:rsidR="00EB4EB3" w:rsidRDefault="00EB4EB3" w:rsidP="00EB4EB3">
      <w:pPr>
        <w:tabs>
          <w:tab w:val="left" w:pos="6810"/>
          <w:tab w:val="left" w:pos="6870"/>
        </w:tabs>
        <w:rPr>
          <w:rFonts w:cs="Tahoma"/>
        </w:rPr>
      </w:pPr>
      <w:r>
        <w:rPr>
          <w:rFonts w:cs="Tahoma"/>
        </w:rPr>
        <w:t>Cognome:................................................................Nome:...................................................................</w:t>
      </w:r>
    </w:p>
    <w:p w:rsidR="00EB4EB3" w:rsidRDefault="00EB4EB3" w:rsidP="00EB4EB3">
      <w:pPr>
        <w:tabs>
          <w:tab w:val="left" w:pos="6810"/>
          <w:tab w:val="left" w:pos="6870"/>
        </w:tabs>
        <w:rPr>
          <w:rFonts w:cs="Tahoma"/>
        </w:rPr>
      </w:pPr>
    </w:p>
    <w:p w:rsidR="00EB4EB3" w:rsidRDefault="00EB4EB3" w:rsidP="00EB4EB3">
      <w:pPr>
        <w:tabs>
          <w:tab w:val="left" w:pos="6810"/>
          <w:tab w:val="left" w:pos="6870"/>
        </w:tabs>
        <w:rPr>
          <w:rFonts w:cs="Tahoma"/>
        </w:rPr>
      </w:pPr>
      <w:r>
        <w:rPr>
          <w:rFonts w:cs="Tahoma"/>
        </w:rPr>
        <w:t>Via:..........................................................................Città:.....................................................................</w:t>
      </w:r>
      <w:r>
        <w:rPr>
          <w:rFonts w:cs="Tahoma"/>
        </w:rPr>
        <w:tab/>
      </w:r>
    </w:p>
    <w:p w:rsidR="00EB4EB3" w:rsidRDefault="00EB4EB3" w:rsidP="00EB4EB3">
      <w:pPr>
        <w:tabs>
          <w:tab w:val="left" w:pos="6240"/>
          <w:tab w:val="left" w:pos="6255"/>
        </w:tabs>
        <w:rPr>
          <w:rFonts w:cs="Tahoma"/>
        </w:rPr>
      </w:pPr>
      <w:r>
        <w:rPr>
          <w:rFonts w:cs="Tahoma"/>
        </w:rPr>
        <w:tab/>
      </w:r>
    </w:p>
    <w:p w:rsidR="00EB4EB3" w:rsidRDefault="00EB4EB3" w:rsidP="00EB4EB3">
      <w:pPr>
        <w:tabs>
          <w:tab w:val="left" w:pos="6240"/>
          <w:tab w:val="left" w:pos="6255"/>
        </w:tabs>
        <w:rPr>
          <w:rFonts w:cs="Tahoma"/>
        </w:rPr>
      </w:pPr>
    </w:p>
    <w:p w:rsidR="00EB4EB3" w:rsidRDefault="00EB4EB3" w:rsidP="00EB4EB3">
      <w:pPr>
        <w:tabs>
          <w:tab w:val="left" w:pos="6225"/>
          <w:tab w:val="left" w:pos="6255"/>
        </w:tabs>
        <w:rPr>
          <w:rFonts w:cs="Tahoma"/>
          <w:u w:val="single"/>
        </w:rPr>
      </w:pPr>
    </w:p>
    <w:p w:rsidR="00EB4EB3" w:rsidRDefault="00EB4EB3" w:rsidP="00EB4EB3">
      <w:pPr>
        <w:tabs>
          <w:tab w:val="left" w:pos="6225"/>
          <w:tab w:val="left" w:pos="6255"/>
        </w:tabs>
        <w:rPr>
          <w:rFonts w:cs="Tahoma"/>
        </w:rPr>
      </w:pPr>
    </w:p>
    <w:p w:rsidR="00EB4EB3" w:rsidRDefault="00EB4EB3" w:rsidP="00EB4EB3">
      <w:pPr>
        <w:tabs>
          <w:tab w:val="left" w:pos="6225"/>
          <w:tab w:val="left" w:pos="6255"/>
        </w:tabs>
        <w:rPr>
          <w:rFonts w:cs="Tahoma"/>
        </w:rPr>
      </w:pPr>
    </w:p>
    <w:p w:rsidR="00EB4EB3" w:rsidRDefault="00EB4EB3" w:rsidP="00EB4EB3">
      <w:pPr>
        <w:tabs>
          <w:tab w:val="left" w:pos="6225"/>
          <w:tab w:val="left" w:pos="6255"/>
        </w:tabs>
        <w:rPr>
          <w:rFonts w:cs="Tahoma"/>
        </w:rPr>
      </w:pPr>
    </w:p>
    <w:p w:rsidR="00EB4EB3" w:rsidRDefault="00EB4EB3" w:rsidP="00EB4EB3">
      <w:pPr>
        <w:tabs>
          <w:tab w:val="left" w:pos="6225"/>
          <w:tab w:val="left" w:pos="6255"/>
        </w:tabs>
        <w:jc w:val="center"/>
        <w:rPr>
          <w:rFonts w:cs="Tahoma"/>
        </w:rPr>
      </w:pPr>
      <w:r>
        <w:rPr>
          <w:rFonts w:cs="Tahoma"/>
        </w:rPr>
        <w:t>Per la partecipazione al corso di aggiornamento professionale</w:t>
      </w:r>
    </w:p>
    <w:p w:rsidR="00EB4EB3" w:rsidRDefault="00EB4EB3" w:rsidP="00EB4EB3">
      <w:pPr>
        <w:tabs>
          <w:tab w:val="left" w:pos="6225"/>
          <w:tab w:val="left" w:pos="6255"/>
        </w:tabs>
        <w:jc w:val="center"/>
        <w:rPr>
          <w:rFonts w:cs="Tahoma"/>
        </w:rPr>
      </w:pPr>
    </w:p>
    <w:p w:rsidR="00EB4EB3" w:rsidRDefault="00EB4EB3" w:rsidP="00EB4EB3">
      <w:pPr>
        <w:jc w:val="center"/>
        <w:rPr>
          <w:rFonts w:ascii="Arial" w:eastAsia="Times New Roman" w:hAnsi="Arial" w:cs="Arial"/>
          <w:b/>
          <w:color w:val="000000"/>
          <w:sz w:val="21"/>
          <w:szCs w:val="21"/>
        </w:rPr>
      </w:pPr>
      <w:r>
        <w:rPr>
          <w:rFonts w:ascii="Arial" w:eastAsia="Times New Roman" w:hAnsi="Arial" w:cs="Arial"/>
          <w:b/>
          <w:color w:val="000000"/>
          <w:sz w:val="21"/>
          <w:szCs w:val="21"/>
        </w:rPr>
        <w:t>26 Giugno 2015 Palazzo Coccia 16,30-20,30</w:t>
      </w:r>
    </w:p>
    <w:p w:rsidR="00EB4EB3" w:rsidRDefault="00EB4EB3" w:rsidP="00EB4EB3">
      <w:pPr>
        <w:jc w:val="center"/>
        <w:rPr>
          <w:rFonts w:ascii="Arial" w:eastAsia="Times New Roman" w:hAnsi="Arial" w:cs="Arial"/>
          <w:b/>
          <w:color w:val="000000"/>
          <w:sz w:val="21"/>
          <w:szCs w:val="21"/>
        </w:rPr>
      </w:pPr>
    </w:p>
    <w:p w:rsidR="00EB4EB3" w:rsidRDefault="00EB4EB3" w:rsidP="00EB4EB3">
      <w:pPr>
        <w:spacing w:after="240"/>
        <w:jc w:val="center"/>
        <w:rPr>
          <w:rFonts w:ascii="Arial" w:eastAsia="Times New Roman" w:hAnsi="Arial" w:cs="Arial"/>
          <w:b/>
          <w:color w:val="000000"/>
          <w:sz w:val="21"/>
          <w:szCs w:val="21"/>
        </w:rPr>
      </w:pPr>
      <w:r>
        <w:rPr>
          <w:rFonts w:ascii="Arial" w:eastAsia="Times New Roman" w:hAnsi="Arial" w:cs="Arial"/>
          <w:b/>
          <w:color w:val="000000"/>
          <w:sz w:val="21"/>
          <w:szCs w:val="21"/>
        </w:rPr>
        <w:t>CONVEGNO SUL TEMA</w:t>
      </w:r>
    </w:p>
    <w:p w:rsidR="00EB4EB3" w:rsidRDefault="00EB4EB3" w:rsidP="00EB4EB3">
      <w:pPr>
        <w:jc w:val="center"/>
        <w:rPr>
          <w:rFonts w:cs="Tahoma"/>
        </w:rPr>
      </w:pPr>
      <w:r>
        <w:rPr>
          <w:rFonts w:ascii="Arial" w:eastAsia="Times New Roman" w:hAnsi="Arial" w:cs="Arial"/>
          <w:b/>
          <w:color w:val="000000"/>
          <w:sz w:val="21"/>
          <w:szCs w:val="21"/>
        </w:rPr>
        <w:t>“Il Giudizio di Ottemperanza”</w:t>
      </w:r>
    </w:p>
    <w:p w:rsidR="00EB4EB3" w:rsidRDefault="00EB4EB3" w:rsidP="00EB4EB3">
      <w:pPr>
        <w:tabs>
          <w:tab w:val="left" w:pos="6225"/>
          <w:tab w:val="left" w:pos="6255"/>
        </w:tabs>
        <w:jc w:val="center"/>
        <w:rPr>
          <w:rFonts w:cs="Tahoma"/>
        </w:rPr>
      </w:pPr>
    </w:p>
    <w:p w:rsidR="00EB4EB3" w:rsidRDefault="00EB4EB3" w:rsidP="00EB4EB3">
      <w:pPr>
        <w:tabs>
          <w:tab w:val="left" w:pos="6225"/>
          <w:tab w:val="left" w:pos="6255"/>
        </w:tabs>
        <w:jc w:val="both"/>
        <w:rPr>
          <w:rFonts w:cs="Tahoma"/>
        </w:rPr>
      </w:pPr>
      <w:r>
        <w:rPr>
          <w:rFonts w:cs="Tahoma"/>
        </w:rPr>
        <w:t>Il Convegno è in corso di accreditamento per il riconoscimento di 4 crediti formativi,  per gli avvocati e i praticanti abilitati al patrocinio che abbiano già concluso il periodo di pratica biennale, presso il Consiglio dell'Ordine di Foggia. Ai partecipanti verrà rilasciato un attestato di frequenza nei giorni successivi ai lavori. Le Associazioni organizzatrici non rispondono ad alcun titolo di variazioni del programma. Sono ammesse iscrizioni fino a 160 avvocati e/o patrocinatori. Partecipazione gratuita.</w:t>
      </w:r>
    </w:p>
    <w:p w:rsidR="00EB4EB3" w:rsidRDefault="00EB4EB3" w:rsidP="00EB4EB3">
      <w:pPr>
        <w:tabs>
          <w:tab w:val="left" w:pos="6225"/>
          <w:tab w:val="left" w:pos="6255"/>
        </w:tabs>
        <w:jc w:val="both"/>
        <w:rPr>
          <w:rFonts w:cs="Tahoma"/>
        </w:rPr>
      </w:pPr>
    </w:p>
    <w:p w:rsidR="00EB4EB3" w:rsidRDefault="00EB4EB3" w:rsidP="00EB4EB3">
      <w:pPr>
        <w:tabs>
          <w:tab w:val="left" w:pos="6225"/>
          <w:tab w:val="left" w:pos="6255"/>
        </w:tabs>
        <w:jc w:val="both"/>
        <w:rPr>
          <w:rFonts w:cs="Tahoma"/>
        </w:rPr>
      </w:pPr>
    </w:p>
    <w:p w:rsidR="00EB4EB3" w:rsidRDefault="00EB4EB3" w:rsidP="00EB4EB3">
      <w:pPr>
        <w:tabs>
          <w:tab w:val="left" w:pos="6225"/>
          <w:tab w:val="left" w:pos="6255"/>
        </w:tabs>
        <w:jc w:val="center"/>
        <w:rPr>
          <w:rFonts w:cs="Tahoma"/>
          <w:u w:val="single"/>
        </w:rPr>
      </w:pPr>
      <w:r>
        <w:rPr>
          <w:rFonts w:cs="Tahoma"/>
          <w:b/>
          <w:bCs/>
          <w:sz w:val="20"/>
          <w:szCs w:val="20"/>
        </w:rPr>
        <w:t xml:space="preserve">Informativa e consenso ai sensi degli artt.13 e 23 del </w:t>
      </w:r>
      <w:proofErr w:type="spellStart"/>
      <w:r>
        <w:rPr>
          <w:rFonts w:cs="Tahoma"/>
          <w:b/>
          <w:bCs/>
          <w:sz w:val="20"/>
          <w:szCs w:val="20"/>
        </w:rPr>
        <w:t>dlgs</w:t>
      </w:r>
      <w:proofErr w:type="spellEnd"/>
      <w:r>
        <w:rPr>
          <w:rFonts w:cs="Tahoma"/>
          <w:b/>
          <w:bCs/>
          <w:sz w:val="20"/>
          <w:szCs w:val="20"/>
        </w:rPr>
        <w:t>. n.196/2003</w:t>
      </w:r>
    </w:p>
    <w:p w:rsidR="00EB4EB3" w:rsidRDefault="00EB4EB3" w:rsidP="00EB4EB3">
      <w:pPr>
        <w:tabs>
          <w:tab w:val="left" w:pos="6225"/>
          <w:tab w:val="left" w:pos="6255"/>
        </w:tabs>
        <w:rPr>
          <w:rFonts w:cs="Tahoma"/>
          <w:u w:val="single"/>
        </w:rPr>
      </w:pPr>
    </w:p>
    <w:p w:rsidR="00EB4EB3" w:rsidRDefault="00EB4EB3" w:rsidP="00EB4EB3">
      <w:pPr>
        <w:tabs>
          <w:tab w:val="left" w:pos="6225"/>
          <w:tab w:val="left" w:pos="6255"/>
        </w:tabs>
        <w:jc w:val="both"/>
        <w:rPr>
          <w:rFonts w:cs="Tahoma"/>
          <w:sz w:val="18"/>
          <w:szCs w:val="18"/>
        </w:rPr>
      </w:pPr>
      <w:r>
        <w:rPr>
          <w:rFonts w:cs="Tahoma"/>
          <w:sz w:val="18"/>
          <w:szCs w:val="18"/>
        </w:rPr>
        <w:t>Finalità e trattamento dei dati – I dati personali, richiesti all'atto dell'iscrizione e forniti in modo volontario, sono conservati nel nostro archivio cartaceo e saranno utilizzati solo ai fini dell'iscrizione al convegno.</w:t>
      </w:r>
    </w:p>
    <w:p w:rsidR="00EB4EB3" w:rsidRDefault="00EB4EB3" w:rsidP="00EB4EB3">
      <w:pPr>
        <w:tabs>
          <w:tab w:val="left" w:pos="6225"/>
          <w:tab w:val="left" w:pos="6255"/>
        </w:tabs>
        <w:jc w:val="both"/>
        <w:rPr>
          <w:rFonts w:cs="Tahoma"/>
          <w:sz w:val="18"/>
          <w:szCs w:val="18"/>
        </w:rPr>
      </w:pPr>
    </w:p>
    <w:p w:rsidR="00EB4EB3" w:rsidRDefault="00EB4EB3" w:rsidP="00EB4EB3">
      <w:pPr>
        <w:tabs>
          <w:tab w:val="left" w:pos="6225"/>
          <w:tab w:val="left" w:pos="6255"/>
        </w:tabs>
        <w:jc w:val="both"/>
        <w:rPr>
          <w:rFonts w:cs="Tahoma"/>
          <w:sz w:val="18"/>
          <w:szCs w:val="18"/>
        </w:rPr>
      </w:pPr>
      <w:r>
        <w:rPr>
          <w:rFonts w:cs="Tahoma"/>
          <w:sz w:val="18"/>
          <w:szCs w:val="18"/>
        </w:rPr>
        <w:t>Modalità e sicurezza di trattamento dei dati – I dati personali saranno trattati con l'ausilio di strumenti cartacei adottando tutte le misure di sicurezza consigliate dalla legge per tutelare e garantire la riservatezza dei dati e ridurre, nei limiti del possibile, il pericolo dell'accesso abusivo, del furto e della manomissione degli stessi.</w:t>
      </w:r>
    </w:p>
    <w:p w:rsidR="00EB4EB3" w:rsidRDefault="00EB4EB3" w:rsidP="00EB4EB3">
      <w:pPr>
        <w:tabs>
          <w:tab w:val="left" w:pos="6225"/>
          <w:tab w:val="left" w:pos="6255"/>
        </w:tabs>
        <w:jc w:val="both"/>
        <w:rPr>
          <w:rFonts w:cs="Tahoma"/>
          <w:sz w:val="18"/>
          <w:szCs w:val="18"/>
        </w:rPr>
      </w:pPr>
    </w:p>
    <w:p w:rsidR="00EB4EB3" w:rsidRDefault="00EB4EB3" w:rsidP="00EB4EB3">
      <w:pPr>
        <w:tabs>
          <w:tab w:val="left" w:pos="6225"/>
          <w:tab w:val="left" w:pos="6255"/>
        </w:tabs>
        <w:jc w:val="both"/>
        <w:rPr>
          <w:rFonts w:cs="Tahoma"/>
          <w:sz w:val="18"/>
          <w:szCs w:val="18"/>
        </w:rPr>
      </w:pPr>
      <w:r>
        <w:rPr>
          <w:rFonts w:cs="Tahoma"/>
          <w:sz w:val="18"/>
          <w:szCs w:val="18"/>
        </w:rPr>
        <w:t>Conferimento dei dati – Il conferimento dei dati personali è necessario al fine della corretta iscrizione al convegno.</w:t>
      </w:r>
    </w:p>
    <w:p w:rsidR="00EB4EB3" w:rsidRDefault="00EB4EB3" w:rsidP="00EB4EB3">
      <w:pPr>
        <w:tabs>
          <w:tab w:val="left" w:pos="6225"/>
          <w:tab w:val="left" w:pos="6255"/>
        </w:tabs>
        <w:jc w:val="both"/>
        <w:rPr>
          <w:rFonts w:cs="Tahoma"/>
          <w:sz w:val="18"/>
          <w:szCs w:val="18"/>
        </w:rPr>
      </w:pPr>
    </w:p>
    <w:p w:rsidR="00EB4EB3" w:rsidRDefault="00EB4EB3" w:rsidP="00EB4EB3">
      <w:pPr>
        <w:tabs>
          <w:tab w:val="left" w:pos="6225"/>
          <w:tab w:val="left" w:pos="6255"/>
        </w:tabs>
        <w:jc w:val="both"/>
        <w:rPr>
          <w:rFonts w:cs="Tahoma"/>
          <w:sz w:val="18"/>
          <w:szCs w:val="18"/>
        </w:rPr>
      </w:pPr>
      <w:r>
        <w:rPr>
          <w:rFonts w:cs="Tahoma"/>
          <w:sz w:val="18"/>
          <w:szCs w:val="18"/>
        </w:rPr>
        <w:t>Comunicazione e diffusione dei dati – I dati non saranno comunicati ad altri soggetti né saranno oggetto di diffusione.</w:t>
      </w:r>
    </w:p>
    <w:p w:rsidR="00EB4EB3" w:rsidRDefault="00EB4EB3" w:rsidP="00EB4EB3">
      <w:pPr>
        <w:tabs>
          <w:tab w:val="left" w:pos="6225"/>
          <w:tab w:val="left" w:pos="6255"/>
        </w:tabs>
        <w:jc w:val="both"/>
        <w:rPr>
          <w:rFonts w:cs="Tahoma"/>
          <w:sz w:val="18"/>
          <w:szCs w:val="18"/>
        </w:rPr>
      </w:pPr>
    </w:p>
    <w:p w:rsidR="00EB4EB3" w:rsidRDefault="00EB4EB3" w:rsidP="00EB4EB3">
      <w:pPr>
        <w:tabs>
          <w:tab w:val="left" w:pos="6225"/>
          <w:tab w:val="left" w:pos="6255"/>
        </w:tabs>
        <w:jc w:val="both"/>
        <w:rPr>
          <w:rFonts w:cs="Tahoma"/>
          <w:sz w:val="18"/>
          <w:szCs w:val="18"/>
        </w:rPr>
      </w:pPr>
      <w:r>
        <w:rPr>
          <w:rFonts w:cs="Tahoma"/>
          <w:sz w:val="18"/>
          <w:szCs w:val="18"/>
        </w:rPr>
        <w:t xml:space="preserve">Correzione/Aggiornamento dei dati – La informiamo che ai sensi dell'art.7 del </w:t>
      </w:r>
      <w:proofErr w:type="spellStart"/>
      <w:r>
        <w:rPr>
          <w:rFonts w:cs="Tahoma"/>
          <w:sz w:val="18"/>
          <w:szCs w:val="18"/>
        </w:rPr>
        <w:t>dlgs</w:t>
      </w:r>
      <w:proofErr w:type="spellEnd"/>
      <w:r>
        <w:rPr>
          <w:rFonts w:cs="Tahoma"/>
          <w:sz w:val="18"/>
          <w:szCs w:val="18"/>
        </w:rPr>
        <w:t xml:space="preserve"> 196/2003, lei ha diritto di conoscere, aggiornare, rettificare o cancellare i suoi dati o opporsi all'utilizzo  degli stessi  se trattati in violazione di legge.</w:t>
      </w:r>
    </w:p>
    <w:p w:rsidR="00EB4EB3" w:rsidRDefault="00EB4EB3" w:rsidP="00EB4EB3">
      <w:pPr>
        <w:tabs>
          <w:tab w:val="left" w:pos="6225"/>
          <w:tab w:val="left" w:pos="6255"/>
        </w:tabs>
        <w:jc w:val="both"/>
        <w:rPr>
          <w:rFonts w:cs="Tahoma"/>
          <w:sz w:val="18"/>
          <w:szCs w:val="18"/>
        </w:rPr>
      </w:pPr>
    </w:p>
    <w:p w:rsidR="00EB4EB3" w:rsidRDefault="00EB4EB3" w:rsidP="00EB4EB3">
      <w:pPr>
        <w:tabs>
          <w:tab w:val="left" w:pos="6225"/>
          <w:tab w:val="left" w:pos="6255"/>
        </w:tabs>
        <w:jc w:val="both"/>
        <w:rPr>
          <w:rFonts w:cs="Tahoma"/>
          <w:sz w:val="18"/>
          <w:szCs w:val="18"/>
        </w:rPr>
      </w:pPr>
      <w:r>
        <w:rPr>
          <w:rFonts w:cs="Tahoma"/>
          <w:sz w:val="18"/>
          <w:szCs w:val="18"/>
        </w:rPr>
        <w:t xml:space="preserve">Titolare e responsabile del trattamento- Il Presidente </w:t>
      </w:r>
      <w:proofErr w:type="spellStart"/>
      <w:r>
        <w:rPr>
          <w:rFonts w:cs="Tahoma"/>
          <w:sz w:val="18"/>
          <w:szCs w:val="18"/>
        </w:rPr>
        <w:t>p.t.</w:t>
      </w:r>
      <w:proofErr w:type="spellEnd"/>
      <w:r>
        <w:rPr>
          <w:rFonts w:cs="Tahoma"/>
          <w:sz w:val="18"/>
          <w:szCs w:val="18"/>
        </w:rPr>
        <w:t xml:space="preserve"> dell'Associazione Forense di Cerignola </w:t>
      </w:r>
    </w:p>
    <w:p w:rsidR="00EB4EB3" w:rsidRDefault="00EB4EB3" w:rsidP="00EB4EB3">
      <w:pPr>
        <w:tabs>
          <w:tab w:val="left" w:pos="6225"/>
          <w:tab w:val="left" w:pos="6255"/>
        </w:tabs>
        <w:jc w:val="both"/>
        <w:rPr>
          <w:rFonts w:cs="Tahoma"/>
          <w:sz w:val="18"/>
          <w:szCs w:val="18"/>
        </w:rPr>
      </w:pPr>
    </w:p>
    <w:p w:rsidR="00EB4EB3" w:rsidRDefault="00EB4EB3" w:rsidP="00EB4EB3">
      <w:pPr>
        <w:tabs>
          <w:tab w:val="left" w:pos="6225"/>
          <w:tab w:val="left" w:pos="6255"/>
        </w:tabs>
        <w:jc w:val="both"/>
        <w:rPr>
          <w:rFonts w:cs="Tahoma"/>
          <w:sz w:val="18"/>
          <w:szCs w:val="18"/>
        </w:rPr>
      </w:pPr>
      <w:r>
        <w:rPr>
          <w:rFonts w:cs="Tahoma"/>
          <w:sz w:val="18"/>
          <w:szCs w:val="18"/>
        </w:rPr>
        <w:t>Il/La sottoscritto/a , letta l'informativa, acconsente al trattamento dei propri dati.</w:t>
      </w:r>
    </w:p>
    <w:p w:rsidR="00EB4EB3" w:rsidRDefault="00EB4EB3" w:rsidP="00EB4EB3">
      <w:pPr>
        <w:tabs>
          <w:tab w:val="left" w:pos="6225"/>
          <w:tab w:val="left" w:pos="6255"/>
        </w:tabs>
        <w:jc w:val="both"/>
        <w:rPr>
          <w:rFonts w:cs="Tahoma"/>
          <w:sz w:val="18"/>
          <w:szCs w:val="18"/>
        </w:rPr>
      </w:pPr>
    </w:p>
    <w:p w:rsidR="00EB4EB3" w:rsidRDefault="00EB4EB3" w:rsidP="00EB4EB3">
      <w:pPr>
        <w:tabs>
          <w:tab w:val="left" w:pos="6225"/>
          <w:tab w:val="left" w:pos="6255"/>
        </w:tabs>
        <w:jc w:val="both"/>
      </w:pPr>
      <w:r>
        <w:rPr>
          <w:rFonts w:cs="Tahoma"/>
          <w:sz w:val="21"/>
          <w:szCs w:val="21"/>
        </w:rPr>
        <w:t xml:space="preserve">                                   Data                                                                                              Firma     </w:t>
      </w:r>
    </w:p>
    <w:p w:rsidR="00EB4EB3" w:rsidRDefault="00EB4EB3" w:rsidP="00EB4EB3"/>
    <w:p w:rsidR="002A64BC" w:rsidRDefault="002A64BC"/>
    <w:sectPr w:rsidR="002A64BC">
      <w:pgSz w:w="11906" w:h="16838"/>
      <w:pgMar w:top="1134" w:right="1216" w:bottom="1134" w:left="1134"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B4EB3"/>
    <w:rsid w:val="002A64BC"/>
    <w:rsid w:val="00EB4E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EB3"/>
    <w:pPr>
      <w:widowControl w:val="0"/>
      <w:suppressAutoHyphens/>
      <w:spacing w:after="0" w:line="100" w:lineRule="atLeast"/>
    </w:pPr>
    <w:rPr>
      <w:rFonts w:ascii="Times New Roman" w:eastAsia="Lucida Sans Unicode" w:hAnsi="Times New Roman"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Client2</dc:creator>
  <cp:lastModifiedBy>Client2</cp:lastModifiedBy>
  <cp:revision>1</cp:revision>
  <dcterms:created xsi:type="dcterms:W3CDTF">2015-06-11T18:09:00Z</dcterms:created>
  <dcterms:modified xsi:type="dcterms:W3CDTF">2015-06-11T18:10:00Z</dcterms:modified>
</cp:coreProperties>
</file>